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26" w:rsidRPr="00C1463B" w:rsidRDefault="00D72026" w:rsidP="00C1463B">
      <w:pPr>
        <w:pStyle w:val="a3"/>
        <w:numPr>
          <w:ilvl w:val="0"/>
          <w:numId w:val="58"/>
        </w:numPr>
        <w:rPr>
          <w:rFonts w:ascii="Times New Roman" w:hAnsi="Times New Roman"/>
          <w:b/>
        </w:rPr>
      </w:pPr>
      <w:bookmarkStart w:id="0" w:name="_GoBack"/>
      <w:r w:rsidRPr="00C1463B">
        <w:rPr>
          <w:rFonts w:ascii="Times New Roman" w:hAnsi="Times New Roman"/>
          <w:b/>
        </w:rPr>
        <w:t>ГБУЗ ПК «Березовская центральная районная больница»</w:t>
      </w:r>
      <w:bookmarkEnd w:id="0"/>
      <w:r w:rsidRPr="00C1463B">
        <w:rPr>
          <w:rFonts w:ascii="Times New Roman" w:hAnsi="Times New Roman"/>
          <w:b/>
        </w:rPr>
        <w:tab/>
      </w:r>
    </w:p>
    <w:p w:rsidR="00D72026" w:rsidRPr="0006491D" w:rsidRDefault="00D72026" w:rsidP="00D72026">
      <w:pPr>
        <w:rPr>
          <w:rFonts w:ascii="Times New Roman" w:hAnsi="Times New Roman"/>
        </w:rPr>
      </w:pPr>
      <w:r w:rsidRPr="0006491D">
        <w:rPr>
          <w:rFonts w:ascii="Times New Roman" w:hAnsi="Times New Roman"/>
        </w:rPr>
        <w:t>"617570, Пермский край, с. Березовка, ул. Школьная, д. 1 (поликлиника); 617570, Пермский край, с. Березовка, ул. Центральная, д. 18 б, Литер</w:t>
      </w:r>
      <w:proofErr w:type="gramStart"/>
      <w:r w:rsidRPr="0006491D">
        <w:rPr>
          <w:rFonts w:ascii="Times New Roman" w:hAnsi="Times New Roman"/>
        </w:rPr>
        <w:t xml:space="preserve"> А</w:t>
      </w:r>
      <w:proofErr w:type="gramEnd"/>
      <w:r w:rsidRPr="0006491D">
        <w:rPr>
          <w:rFonts w:ascii="Times New Roman" w:hAnsi="Times New Roman"/>
        </w:rPr>
        <w:t xml:space="preserve"> (стационар)"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7920"/>
        <w:gridCol w:w="6184"/>
      </w:tblGrid>
      <w:tr w:rsidR="0006491D" w:rsidRPr="0006491D" w:rsidTr="00992EC0">
        <w:trPr>
          <w:tblHeader/>
        </w:trPr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sz w:val="22"/>
                <w:szCs w:val="22"/>
              </w:rPr>
            </w:pPr>
            <w:r w:rsidRPr="0006491D">
              <w:rPr>
                <w:sz w:val="22"/>
                <w:szCs w:val="22"/>
              </w:rPr>
              <w:t xml:space="preserve">№ </w:t>
            </w:r>
            <w:proofErr w:type="gramStart"/>
            <w:r w:rsidRPr="0006491D">
              <w:rPr>
                <w:sz w:val="22"/>
                <w:szCs w:val="22"/>
              </w:rPr>
              <w:t>п</w:t>
            </w:r>
            <w:proofErr w:type="gramEnd"/>
            <w:r w:rsidRPr="0006491D">
              <w:rPr>
                <w:sz w:val="22"/>
                <w:szCs w:val="22"/>
              </w:rPr>
              <w:t>/п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sz w:val="22"/>
                <w:szCs w:val="22"/>
              </w:rPr>
            </w:pPr>
            <w:r w:rsidRPr="0006491D">
              <w:rPr>
                <w:sz w:val="22"/>
                <w:szCs w:val="22"/>
              </w:rPr>
              <w:t>Рекомендуемые мероприятия/действия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sz w:val="22"/>
                <w:szCs w:val="22"/>
              </w:rPr>
            </w:pPr>
            <w:r w:rsidRPr="0006491D">
              <w:rPr>
                <w:sz w:val="22"/>
                <w:szCs w:val="22"/>
              </w:rPr>
              <w:t>Основание реализации (результат независимой оценки качества)</w:t>
            </w:r>
          </w:p>
        </w:tc>
      </w:tr>
      <w:tr w:rsidR="0006491D" w:rsidRPr="0006491D" w:rsidTr="00992EC0">
        <w:trPr>
          <w:trHeight w:val="402"/>
        </w:trPr>
        <w:tc>
          <w:tcPr>
            <w:tcW w:w="0" w:type="auto"/>
            <w:gridSpan w:val="3"/>
          </w:tcPr>
          <w:p w:rsidR="00D72026" w:rsidRPr="0006491D" w:rsidRDefault="00D72026" w:rsidP="00992EC0">
            <w:pPr>
              <w:pStyle w:val="a4"/>
              <w:rPr>
                <w:b w:val="0"/>
                <w:i/>
                <w:sz w:val="22"/>
                <w:szCs w:val="22"/>
              </w:rPr>
            </w:pPr>
            <w:r w:rsidRPr="0006491D">
              <w:rPr>
                <w:b w:val="0"/>
                <w:i/>
                <w:sz w:val="22"/>
                <w:szCs w:val="22"/>
              </w:rPr>
              <w:t>Критерий 1. «Открытость и доступность информации об организации социальной сферы»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1.1.2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-Рекомендовано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разместить информацию</w:t>
            </w:r>
            <w:proofErr w:type="gramEnd"/>
            <w:r w:rsidRPr="0006491D">
              <w:rPr>
                <w:b w:val="0"/>
                <w:sz w:val="22"/>
                <w:szCs w:val="22"/>
              </w:rPr>
              <w:t>, отсутствующую/устаревшую.</w:t>
            </w:r>
          </w:p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-Постоянно обновлять информацию на сайте.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На официальном сайте организации отсутствуют следующие сведения:</w:t>
            </w:r>
          </w:p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О результатах проводимой диспансеризации населения в медицинской организации, оказывающей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первичную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6491D">
              <w:rPr>
                <w:b w:val="0"/>
                <w:sz w:val="22"/>
                <w:szCs w:val="22"/>
              </w:rPr>
              <w:t>медикосанитарную</w:t>
            </w:r>
            <w:proofErr w:type="spellEnd"/>
            <w:r w:rsidRPr="0006491D">
              <w:rPr>
                <w:b w:val="0"/>
                <w:sz w:val="22"/>
                <w:szCs w:val="22"/>
              </w:rPr>
              <w:t xml:space="preserve"> помощь и имеющей прикрепленное население</w:t>
            </w:r>
          </w:p>
        </w:tc>
      </w:tr>
      <w:tr w:rsidR="0006491D" w:rsidRPr="0006491D" w:rsidTr="00992EC0">
        <w:tc>
          <w:tcPr>
            <w:tcW w:w="0" w:type="auto"/>
            <w:gridSpan w:val="3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i/>
                <w:sz w:val="22"/>
                <w:szCs w:val="22"/>
              </w:rPr>
            </w:pPr>
            <w:r w:rsidRPr="0006491D">
              <w:rPr>
                <w:b w:val="0"/>
                <w:i/>
                <w:sz w:val="22"/>
                <w:szCs w:val="22"/>
              </w:rPr>
              <w:t>Критерий 2 «Комфортность условий предоставления услуг, в том числе время ожидания предоставления услуг»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D72026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2.1</w:t>
            </w:r>
          </w:p>
        </w:tc>
        <w:tc>
          <w:tcPr>
            <w:tcW w:w="0" w:type="auto"/>
          </w:tcPr>
          <w:p w:rsidR="00D72026" w:rsidRPr="0006491D" w:rsidRDefault="00D72026" w:rsidP="00D72026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-Рекомендуем упорядочить систему очередности приёма.</w:t>
            </w:r>
          </w:p>
          <w:p w:rsidR="00D72026" w:rsidRPr="0006491D" w:rsidRDefault="00D72026" w:rsidP="00D72026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-Организовать регулирование очереди у кабинета специалиста.</w:t>
            </w:r>
          </w:p>
          <w:p w:rsidR="00D72026" w:rsidRPr="0006491D" w:rsidRDefault="00D72026" w:rsidP="00D72026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-Организовать оперативное информирование пациентов об освободившемся времени приёма (сайт учреждения, звонок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ожидающим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приёма).</w:t>
            </w:r>
          </w:p>
        </w:tc>
        <w:tc>
          <w:tcPr>
            <w:tcW w:w="0" w:type="auto"/>
          </w:tcPr>
          <w:p w:rsidR="00D72026" w:rsidRPr="0006491D" w:rsidRDefault="00D72026" w:rsidP="00D72026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По результатам натурного наблюдения отмечено:</w:t>
            </w:r>
          </w:p>
          <w:p w:rsidR="00D72026" w:rsidRPr="0006491D" w:rsidRDefault="00D72026" w:rsidP="00D72026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Наличие очередей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2.1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-Улучшить условия предоставления услуг в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соответствии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с пожеланиями получателей услуг. 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По результатам анкетирования получателей услуг в наибольшей степени не устраивает: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</w:t>
            </w:r>
            <w:r w:rsidR="004416F5" w:rsidRPr="0006491D">
              <w:rPr>
                <w:sz w:val="22"/>
                <w:szCs w:val="22"/>
              </w:rPr>
              <w:t xml:space="preserve"> </w:t>
            </w:r>
            <w:r w:rsidR="004416F5" w:rsidRPr="0006491D">
              <w:rPr>
                <w:b w:val="0"/>
                <w:sz w:val="22"/>
                <w:szCs w:val="22"/>
              </w:rPr>
              <w:t xml:space="preserve">отсутствие питьевой воды (в амбулаторных </w:t>
            </w:r>
            <w:proofErr w:type="gramStart"/>
            <w:r w:rsidR="004416F5" w:rsidRPr="0006491D">
              <w:rPr>
                <w:b w:val="0"/>
                <w:sz w:val="22"/>
                <w:szCs w:val="22"/>
              </w:rPr>
              <w:t>условиях</w:t>
            </w:r>
            <w:proofErr w:type="gramEnd"/>
            <w:r w:rsidR="004416F5" w:rsidRPr="0006491D">
              <w:rPr>
                <w:b w:val="0"/>
                <w:sz w:val="22"/>
                <w:szCs w:val="22"/>
              </w:rPr>
              <w:t>)</w:t>
            </w:r>
            <w:r w:rsidR="004416F5">
              <w:rPr>
                <w:rStyle w:val="afc"/>
                <w:b w:val="0"/>
                <w:sz w:val="22"/>
                <w:szCs w:val="22"/>
              </w:rPr>
              <w:footnoteReference w:id="1"/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-Питание (в стационарных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условиях</w:t>
            </w:r>
            <w:proofErr w:type="gramEnd"/>
            <w:r w:rsidRPr="0006491D">
              <w:rPr>
                <w:b w:val="0"/>
                <w:sz w:val="22"/>
                <w:szCs w:val="22"/>
              </w:rPr>
              <w:t>)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-Усилить информационно-разъяснительную работу среди получателей услуг о возможностях Единого портала государственных услуг (</w:t>
            </w:r>
            <w:hyperlink r:id="rId9" w:history="1">
              <w:r w:rsidRPr="0006491D">
                <w:rPr>
                  <w:rStyle w:val="a6"/>
                  <w:b w:val="0"/>
                  <w:color w:val="auto"/>
                  <w:sz w:val="22"/>
                  <w:szCs w:val="22"/>
                </w:rPr>
                <w:t>www.gosuslugi.ru</w:t>
              </w:r>
            </w:hyperlink>
            <w:r w:rsidRPr="0006491D">
              <w:rPr>
                <w:b w:val="0"/>
                <w:sz w:val="22"/>
                <w:szCs w:val="22"/>
              </w:rPr>
              <w:t xml:space="preserve">), что </w:t>
            </w:r>
            <w:proofErr w:type="gramStart"/>
            <w:r w:rsidRPr="0006491D">
              <w:rPr>
                <w:b w:val="0"/>
                <w:sz w:val="22"/>
                <w:szCs w:val="22"/>
              </w:rPr>
              <w:t xml:space="preserve">позволит снизить нагрузку на другие способы взаимодействия получателей услуг </w:t>
            </w:r>
            <w:r w:rsidRPr="0006491D">
              <w:rPr>
                <w:b w:val="0"/>
                <w:sz w:val="22"/>
                <w:szCs w:val="22"/>
              </w:rPr>
              <w:lastRenderedPageBreak/>
              <w:t>с сотрудниками организации и как следствие сократит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время ожидания.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-Рекомендуем упорядочить систему очередности приёма.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-Организовать регулирование очереди у кабинета специалиста.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-Организовать оперативное информирование пациентов об освободившемся времени приёма (сайт учреждения, звонок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ожидающим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приёма).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lastRenderedPageBreak/>
              <w:t xml:space="preserve">По результатам анкетирования получателей услуг было установлено, что только 8 из 318 получателей услуг используют Единый портал государственных услуг (www.gosuslugi.ru) для записи на получение услуги (в </w:t>
            </w:r>
            <w:r w:rsidRPr="0006491D">
              <w:rPr>
                <w:b w:val="0"/>
                <w:sz w:val="22"/>
                <w:szCs w:val="22"/>
              </w:rPr>
              <w:lastRenderedPageBreak/>
              <w:t>амбулаторных условиях)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</w:p>
          <w:p w:rsidR="00D72026" w:rsidRPr="0006491D" w:rsidRDefault="00D72026" w:rsidP="00D72026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По результатам проведенного анкетирования было выявлено наибольшее время ожидания получения услуг у врача общей практики (</w:t>
            </w:r>
            <w:proofErr w:type="gramStart"/>
            <w:r w:rsidRPr="0006491D">
              <w:rPr>
                <w:b w:val="0"/>
                <w:sz w:val="22"/>
                <w:szCs w:val="22"/>
              </w:rPr>
              <w:t>семейный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врач) (13 часов) </w:t>
            </w:r>
          </w:p>
        </w:tc>
      </w:tr>
      <w:tr w:rsidR="0006491D" w:rsidRPr="0006491D" w:rsidTr="00992EC0">
        <w:tc>
          <w:tcPr>
            <w:tcW w:w="0" w:type="auto"/>
            <w:gridSpan w:val="3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i/>
                <w:sz w:val="22"/>
                <w:szCs w:val="22"/>
              </w:rPr>
            </w:pPr>
            <w:r w:rsidRPr="0006491D">
              <w:rPr>
                <w:b w:val="0"/>
                <w:i/>
                <w:sz w:val="22"/>
                <w:szCs w:val="22"/>
              </w:rPr>
              <w:lastRenderedPageBreak/>
              <w:t>Критерий 3 «Доступность услуг для инвалидов»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3.1</w:t>
            </w:r>
          </w:p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3.2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-Обеспечить все условия доступности и комфортного получения услуг в организации для людей с ОВЗ.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По результатам натурного наблюдения было установлено, что в организации отсутствует: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дублирование для инвалидов по слуху и зрению звуковой и зрительной информации        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        </w:t>
            </w:r>
          </w:p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06491D">
              <w:rPr>
                <w:b w:val="0"/>
                <w:sz w:val="22"/>
                <w:szCs w:val="22"/>
              </w:rPr>
              <w:t>сурдопереводчика</w:t>
            </w:r>
            <w:proofErr w:type="spellEnd"/>
            <w:r w:rsidRPr="0006491D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06491D">
              <w:rPr>
                <w:b w:val="0"/>
                <w:sz w:val="22"/>
                <w:szCs w:val="22"/>
              </w:rPr>
              <w:t>тифлосурдопереводчика</w:t>
            </w:r>
            <w:proofErr w:type="spellEnd"/>
            <w:r w:rsidRPr="0006491D">
              <w:rPr>
                <w:b w:val="0"/>
                <w:sz w:val="22"/>
                <w:szCs w:val="22"/>
              </w:rPr>
              <w:t>)</w:t>
            </w:r>
          </w:p>
        </w:tc>
      </w:tr>
      <w:tr w:rsidR="0006491D" w:rsidRPr="0006491D" w:rsidTr="00992EC0">
        <w:tc>
          <w:tcPr>
            <w:tcW w:w="0" w:type="auto"/>
            <w:gridSpan w:val="3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i/>
                <w:sz w:val="22"/>
                <w:szCs w:val="22"/>
              </w:rPr>
            </w:pPr>
            <w:r w:rsidRPr="0006491D">
              <w:rPr>
                <w:b w:val="0"/>
                <w:i/>
                <w:sz w:val="22"/>
                <w:szCs w:val="22"/>
              </w:rPr>
              <w:t>Критерий 4 «Доброжелательность, вежливость работников организаций социальной сферы»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 xml:space="preserve">-Продолжать </w:t>
            </w:r>
            <w:proofErr w:type="gramStart"/>
            <w:r w:rsidRPr="0006491D">
              <w:rPr>
                <w:b w:val="0"/>
                <w:sz w:val="22"/>
                <w:szCs w:val="22"/>
              </w:rPr>
              <w:t>поддерживать и обеспечивать</w:t>
            </w:r>
            <w:proofErr w:type="gramEnd"/>
            <w:r w:rsidRPr="0006491D">
              <w:rPr>
                <w:b w:val="0"/>
                <w:sz w:val="22"/>
                <w:szCs w:val="22"/>
              </w:rPr>
              <w:t xml:space="preserve"> деятельность, приводящую к высокой удовлетворенности пациентов. Периодически проводить тренинги и семинары с работниками организации для улучшения результатов по данному критерию.  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Результаты анкетирования получателей услуг.</w:t>
            </w:r>
          </w:p>
        </w:tc>
      </w:tr>
      <w:tr w:rsidR="0006491D" w:rsidRPr="0006491D" w:rsidTr="00992EC0">
        <w:tc>
          <w:tcPr>
            <w:tcW w:w="0" w:type="auto"/>
            <w:gridSpan w:val="3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i/>
                <w:sz w:val="22"/>
                <w:szCs w:val="22"/>
              </w:rPr>
            </w:pPr>
            <w:r w:rsidRPr="0006491D">
              <w:rPr>
                <w:b w:val="0"/>
                <w:i/>
                <w:sz w:val="22"/>
                <w:szCs w:val="22"/>
              </w:rPr>
              <w:t>Критерий 5 «Удовлетворенность условиями оказания услуг»</w:t>
            </w:r>
          </w:p>
        </w:tc>
      </w:tr>
      <w:tr w:rsidR="0006491D" w:rsidRPr="0006491D" w:rsidTr="00992EC0">
        <w:tc>
          <w:tcPr>
            <w:tcW w:w="0" w:type="auto"/>
          </w:tcPr>
          <w:p w:rsidR="00D72026" w:rsidRPr="0006491D" w:rsidRDefault="00D72026" w:rsidP="00992EC0">
            <w:pPr>
              <w:pStyle w:val="a4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</w:t>
            </w:r>
            <w:r w:rsidRPr="0006491D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</w:t>
            </w:r>
            <w:r w:rsidRPr="0006491D">
              <w:rPr>
                <w:b w:val="0"/>
                <w:sz w:val="22"/>
                <w:szCs w:val="22"/>
              </w:rPr>
              <w:t xml:space="preserve">В целях повышения удовлетворенности получателей услуг условиями осуществления деятельности организации здравоохранения, а также улучшения имиджа учреждения, рекомендовано устранить нарушения по всем показателям независимой оценки качества, выявленным в ходе мероприятий независимой </w:t>
            </w:r>
            <w:r w:rsidRPr="0006491D">
              <w:rPr>
                <w:b w:val="0"/>
                <w:sz w:val="22"/>
                <w:szCs w:val="22"/>
              </w:rPr>
              <w:lastRenderedPageBreak/>
              <w:t>оценки качества.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lastRenderedPageBreak/>
              <w:t xml:space="preserve">Результаты натурного обследования, контент анализ открытых интернет источников, анкетирование получателей услуг. </w:t>
            </w:r>
          </w:p>
        </w:tc>
      </w:tr>
      <w:tr w:rsidR="0006491D" w:rsidRPr="0006491D" w:rsidTr="00992EC0">
        <w:tc>
          <w:tcPr>
            <w:tcW w:w="0" w:type="auto"/>
            <w:gridSpan w:val="3"/>
          </w:tcPr>
          <w:p w:rsidR="00D72026" w:rsidRPr="0006491D" w:rsidRDefault="00D72026" w:rsidP="00992EC0">
            <w:pPr>
              <w:pStyle w:val="a4"/>
              <w:jc w:val="center"/>
              <w:rPr>
                <w:b w:val="0"/>
                <w:i/>
                <w:sz w:val="22"/>
                <w:szCs w:val="22"/>
              </w:rPr>
            </w:pPr>
            <w:r w:rsidRPr="0006491D">
              <w:rPr>
                <w:b w:val="0"/>
                <w:i/>
                <w:sz w:val="22"/>
                <w:szCs w:val="22"/>
              </w:rPr>
              <w:lastRenderedPageBreak/>
              <w:t>Комментарии и пожелания получателей услуг</w:t>
            </w:r>
          </w:p>
        </w:tc>
      </w:tr>
      <w:tr w:rsidR="0006491D" w:rsidRPr="0006491D" w:rsidTr="00992EC0">
        <w:tc>
          <w:tcPr>
            <w:tcW w:w="0" w:type="auto"/>
            <w:gridSpan w:val="2"/>
          </w:tcPr>
          <w:p w:rsidR="00D72026" w:rsidRPr="0006491D" w:rsidRDefault="00D72026" w:rsidP="00992EC0">
            <w:pPr>
              <w:pStyle w:val="a4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-Улучшить\пересмотреть рацион питания (5 респондентов)</w:t>
            </w:r>
          </w:p>
          <w:p w:rsidR="00D72026" w:rsidRPr="0006491D" w:rsidRDefault="00D72026" w:rsidP="00992EC0">
            <w:pPr>
              <w:pStyle w:val="a4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-Провести ремонтные работы (11 респондентов)</w:t>
            </w:r>
          </w:p>
          <w:p w:rsidR="00D72026" w:rsidRPr="0006491D" w:rsidRDefault="00D72026" w:rsidP="00992EC0">
            <w:pPr>
              <w:pStyle w:val="a4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-Обновить материально-техническое оснащение (13 респондентов)</w:t>
            </w:r>
          </w:p>
          <w:p w:rsidR="00D72026" w:rsidRPr="0006491D" w:rsidRDefault="00D72026" w:rsidP="00992EC0">
            <w:pPr>
              <w:pStyle w:val="a4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-Организовать доступ к питьевой воде (15 респондентов)</w:t>
            </w:r>
          </w:p>
        </w:tc>
        <w:tc>
          <w:tcPr>
            <w:tcW w:w="0" w:type="auto"/>
          </w:tcPr>
          <w:p w:rsidR="00D72026" w:rsidRPr="0006491D" w:rsidRDefault="00D72026" w:rsidP="00992EC0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491D">
              <w:rPr>
                <w:b w:val="0"/>
                <w:sz w:val="22"/>
                <w:szCs w:val="22"/>
              </w:rPr>
              <w:t>Результаты анкетирования.</w:t>
            </w:r>
          </w:p>
        </w:tc>
      </w:tr>
      <w:tr w:rsidR="005436C3" w:rsidRPr="001C791D" w:rsidTr="005436C3">
        <w:tc>
          <w:tcPr>
            <w:tcW w:w="0" w:type="auto"/>
            <w:gridSpan w:val="3"/>
          </w:tcPr>
          <w:p w:rsidR="005436C3" w:rsidRPr="001C791D" w:rsidRDefault="005436C3" w:rsidP="005436C3">
            <w:pPr>
              <w:pStyle w:val="a4"/>
              <w:jc w:val="center"/>
              <w:rPr>
                <w:b w:val="0"/>
                <w:i/>
                <w:sz w:val="22"/>
                <w:szCs w:val="22"/>
              </w:rPr>
            </w:pPr>
            <w:r w:rsidRPr="001C791D">
              <w:rPr>
                <w:b w:val="0"/>
                <w:i/>
                <w:sz w:val="22"/>
                <w:szCs w:val="22"/>
              </w:rPr>
              <w:t xml:space="preserve">Примеры комментариев и пожеланий получателей услуг (пожелания получателей услуг со схожим смыслом группировались): </w:t>
            </w:r>
          </w:p>
        </w:tc>
      </w:tr>
      <w:tr w:rsidR="005436C3" w:rsidRPr="00CD51B2" w:rsidTr="005436C3">
        <w:tc>
          <w:tcPr>
            <w:tcW w:w="0" w:type="auto"/>
            <w:gridSpan w:val="3"/>
          </w:tcPr>
          <w:p w:rsid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</w:t>
            </w:r>
            <w:r w:rsidRPr="005436C3">
              <w:rPr>
                <w:b w:val="0"/>
                <w:i/>
                <w:sz w:val="22"/>
                <w:szCs w:val="22"/>
              </w:rPr>
              <w:t>поставить кулер</w:t>
            </w:r>
            <w:r>
              <w:rPr>
                <w:b w:val="0"/>
                <w:i/>
                <w:sz w:val="22"/>
                <w:szCs w:val="22"/>
              </w:rPr>
              <w:t>;</w:t>
            </w:r>
          </w:p>
          <w:p w:rsidR="005436C3" w:rsidRP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В палатах починить краны и сделать горячую воду;</w:t>
            </w:r>
          </w:p>
          <w:p w:rsidR="005436C3" w:rsidRP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 w:rsidRPr="005436C3">
              <w:rPr>
                <w:b w:val="0"/>
                <w:i/>
                <w:sz w:val="22"/>
                <w:szCs w:val="22"/>
              </w:rPr>
              <w:t>обновить ремонт</w:t>
            </w:r>
            <w:r>
              <w:rPr>
                <w:b w:val="0"/>
                <w:i/>
                <w:sz w:val="22"/>
                <w:szCs w:val="22"/>
              </w:rPr>
              <w:t>;</w:t>
            </w:r>
          </w:p>
          <w:p w:rsidR="005436C3" w:rsidRP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часто нет</w:t>
            </w:r>
            <w:r w:rsidRPr="005436C3">
              <w:rPr>
                <w:b w:val="0"/>
                <w:i/>
                <w:sz w:val="22"/>
                <w:szCs w:val="22"/>
              </w:rPr>
              <w:t xml:space="preserve"> воды</w:t>
            </w:r>
            <w:r>
              <w:rPr>
                <w:b w:val="0"/>
                <w:i/>
                <w:sz w:val="22"/>
                <w:szCs w:val="22"/>
              </w:rPr>
              <w:t>;</w:t>
            </w:r>
          </w:p>
          <w:p w:rsid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 w:rsidRPr="005436C3">
              <w:rPr>
                <w:b w:val="0"/>
                <w:i/>
                <w:sz w:val="22"/>
                <w:szCs w:val="22"/>
              </w:rPr>
              <w:t>Телевизор бы в палату</w:t>
            </w:r>
            <w:r>
              <w:rPr>
                <w:b w:val="0"/>
                <w:i/>
                <w:sz w:val="22"/>
                <w:szCs w:val="22"/>
              </w:rPr>
              <w:t>;</w:t>
            </w:r>
          </w:p>
          <w:p w:rsid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Больше скамеек и стульев;</w:t>
            </w:r>
          </w:p>
          <w:p w:rsidR="005436C3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Заменить окна;</w:t>
            </w:r>
          </w:p>
          <w:p w:rsidR="005436C3" w:rsidRPr="00CD51B2" w:rsidRDefault="005436C3" w:rsidP="00347EC2">
            <w:pPr>
              <w:pStyle w:val="a4"/>
              <w:numPr>
                <w:ilvl w:val="0"/>
                <w:numId w:val="47"/>
              </w:num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Летом очень жарко нужны кондиционеры или вентиляторы.</w:t>
            </w:r>
          </w:p>
        </w:tc>
      </w:tr>
    </w:tbl>
    <w:p w:rsidR="00303E0F" w:rsidRPr="0006491D" w:rsidRDefault="00303E0F" w:rsidP="00303E0F">
      <w:pPr>
        <w:rPr>
          <w:rFonts w:ascii="Times New Roman" w:hAnsi="Times New Roman"/>
        </w:rPr>
      </w:pPr>
    </w:p>
    <w:sectPr w:rsidR="00303E0F" w:rsidRPr="0006491D" w:rsidSect="005F701E">
      <w:headerReference w:type="default" r:id="rId10"/>
      <w:pgSz w:w="16838" w:h="11906" w:orient="landscape"/>
      <w:pgMar w:top="1701" w:right="1134" w:bottom="850" w:left="1134" w:header="708" w:footer="708" w:gutter="0"/>
      <w:pgNumType w:start="1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DC" w:rsidRDefault="00963CDC" w:rsidP="005F701E">
      <w:r>
        <w:separator/>
      </w:r>
    </w:p>
  </w:endnote>
  <w:endnote w:type="continuationSeparator" w:id="0">
    <w:p w:rsidR="00963CDC" w:rsidRDefault="00963CDC" w:rsidP="005F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DC" w:rsidRDefault="00963CDC" w:rsidP="005F701E">
      <w:r>
        <w:separator/>
      </w:r>
    </w:p>
  </w:footnote>
  <w:footnote w:type="continuationSeparator" w:id="0">
    <w:p w:rsidR="00963CDC" w:rsidRDefault="00963CDC" w:rsidP="005F701E">
      <w:r>
        <w:continuationSeparator/>
      </w:r>
    </w:p>
  </w:footnote>
  <w:footnote w:id="1">
    <w:p w:rsidR="005436C3" w:rsidRPr="000C0161" w:rsidRDefault="005436C3" w:rsidP="004416F5">
      <w:pPr>
        <w:pStyle w:val="afa"/>
        <w:rPr>
          <w:rFonts w:ascii="Times New Roman" w:hAnsi="Times New Roman"/>
          <w:sz w:val="18"/>
          <w:szCs w:val="18"/>
        </w:rPr>
      </w:pPr>
      <w:r w:rsidRPr="000C0161">
        <w:rPr>
          <w:rStyle w:val="afc"/>
          <w:rFonts w:ascii="Times New Roman" w:hAnsi="Times New Roman"/>
          <w:sz w:val="18"/>
          <w:szCs w:val="18"/>
        </w:rPr>
        <w:footnoteRef/>
      </w:r>
      <w:r w:rsidRPr="000C0161">
        <w:rPr>
          <w:rFonts w:ascii="Times New Roman" w:hAnsi="Times New Roman"/>
          <w:sz w:val="18"/>
          <w:szCs w:val="18"/>
        </w:rPr>
        <w:t xml:space="preserve"> В условиях действия ограничительных мер дынное условие может отсутствовать, однако после полного снятия ограничений рекомендуем организовать доступ к питьевой воде или проинформировать получателей </w:t>
      </w:r>
      <w:proofErr w:type="gramStart"/>
      <w:r w:rsidRPr="000C0161">
        <w:rPr>
          <w:rFonts w:ascii="Times New Roman" w:hAnsi="Times New Roman"/>
          <w:sz w:val="18"/>
          <w:szCs w:val="18"/>
        </w:rPr>
        <w:t>услуг</w:t>
      </w:r>
      <w:proofErr w:type="gramEnd"/>
      <w:r w:rsidRPr="000C0161">
        <w:rPr>
          <w:rFonts w:ascii="Times New Roman" w:hAnsi="Times New Roman"/>
          <w:sz w:val="18"/>
          <w:szCs w:val="18"/>
        </w:rPr>
        <w:t xml:space="preserve"> где возможно приобрести питьевую воду.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145365"/>
      <w:docPartObj>
        <w:docPartGallery w:val="Page Numbers (Top of Page)"/>
        <w:docPartUnique/>
      </w:docPartObj>
    </w:sdtPr>
    <w:sdtEndPr/>
    <w:sdtContent>
      <w:p w:rsidR="005436C3" w:rsidRDefault="005436C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E14">
          <w:rPr>
            <w:noProof/>
          </w:rPr>
          <w:t>160</w:t>
        </w:r>
        <w:r>
          <w:fldChar w:fldCharType="end"/>
        </w:r>
      </w:p>
    </w:sdtContent>
  </w:sdt>
  <w:p w:rsidR="005436C3" w:rsidRDefault="005436C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375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7359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C35AA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B5DBE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131A1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807D1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7015A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B2F8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8395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72CB9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630AA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107AD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B5AF9"/>
    <w:multiLevelType w:val="hybridMultilevel"/>
    <w:tmpl w:val="BF90A004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2298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A4EA9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AA2543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32250"/>
    <w:multiLevelType w:val="hybridMultilevel"/>
    <w:tmpl w:val="B51218F4"/>
    <w:lvl w:ilvl="0" w:tplc="0419000F">
      <w:start w:val="3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7735B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D2D5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3E0722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11D9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56C2C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A58C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C778DB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E2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2268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37143C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6E75D2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B55B91"/>
    <w:multiLevelType w:val="hybridMultilevel"/>
    <w:tmpl w:val="240AFAA8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D65793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4A035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75250D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9D028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901FE8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597361"/>
    <w:multiLevelType w:val="hybridMultilevel"/>
    <w:tmpl w:val="3BFA3C0C"/>
    <w:lvl w:ilvl="0" w:tplc="B6FC8B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971F7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055F99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E13B4D"/>
    <w:multiLevelType w:val="hybridMultilevel"/>
    <w:tmpl w:val="551A3170"/>
    <w:lvl w:ilvl="0" w:tplc="532E9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E5428E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D42CAD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120A2F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FC26E8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0A1F43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9278BE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CC2669"/>
    <w:multiLevelType w:val="hybridMultilevel"/>
    <w:tmpl w:val="2E14078A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ED65D1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633088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660D05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4D454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35502E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166A77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6A6558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8712A8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BB6100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5C7FEB"/>
    <w:multiLevelType w:val="hybridMultilevel"/>
    <w:tmpl w:val="3FF8645E"/>
    <w:lvl w:ilvl="0" w:tplc="84B6D5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4A1343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7314A7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821CC5"/>
    <w:multiLevelType w:val="hybridMultilevel"/>
    <w:tmpl w:val="E6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9"/>
  </w:num>
  <w:num w:numId="4">
    <w:abstractNumId w:val="20"/>
  </w:num>
  <w:num w:numId="5">
    <w:abstractNumId w:val="37"/>
  </w:num>
  <w:num w:numId="6">
    <w:abstractNumId w:val="54"/>
  </w:num>
  <w:num w:numId="7">
    <w:abstractNumId w:val="34"/>
  </w:num>
  <w:num w:numId="8">
    <w:abstractNumId w:val="1"/>
  </w:num>
  <w:num w:numId="9">
    <w:abstractNumId w:val="30"/>
  </w:num>
  <w:num w:numId="10">
    <w:abstractNumId w:val="29"/>
  </w:num>
  <w:num w:numId="11">
    <w:abstractNumId w:val="8"/>
  </w:num>
  <w:num w:numId="12">
    <w:abstractNumId w:val="38"/>
  </w:num>
  <w:num w:numId="13">
    <w:abstractNumId w:val="39"/>
  </w:num>
  <w:num w:numId="14">
    <w:abstractNumId w:val="21"/>
  </w:num>
  <w:num w:numId="15">
    <w:abstractNumId w:val="25"/>
  </w:num>
  <w:num w:numId="16">
    <w:abstractNumId w:val="13"/>
  </w:num>
  <w:num w:numId="17">
    <w:abstractNumId w:val="51"/>
  </w:num>
  <w:num w:numId="18">
    <w:abstractNumId w:val="31"/>
  </w:num>
  <w:num w:numId="19">
    <w:abstractNumId w:val="0"/>
  </w:num>
  <w:num w:numId="20">
    <w:abstractNumId w:val="53"/>
  </w:num>
  <w:num w:numId="21">
    <w:abstractNumId w:val="11"/>
  </w:num>
  <w:num w:numId="22">
    <w:abstractNumId w:val="49"/>
  </w:num>
  <w:num w:numId="23">
    <w:abstractNumId w:val="48"/>
  </w:num>
  <w:num w:numId="24">
    <w:abstractNumId w:val="24"/>
  </w:num>
  <w:num w:numId="25">
    <w:abstractNumId w:val="46"/>
  </w:num>
  <w:num w:numId="26">
    <w:abstractNumId w:val="23"/>
  </w:num>
  <w:num w:numId="27">
    <w:abstractNumId w:val="6"/>
  </w:num>
  <w:num w:numId="28">
    <w:abstractNumId w:val="10"/>
  </w:num>
  <w:num w:numId="29">
    <w:abstractNumId w:val="36"/>
  </w:num>
  <w:num w:numId="30">
    <w:abstractNumId w:val="33"/>
  </w:num>
  <w:num w:numId="31">
    <w:abstractNumId w:val="42"/>
  </w:num>
  <w:num w:numId="32">
    <w:abstractNumId w:val="7"/>
  </w:num>
  <w:num w:numId="33">
    <w:abstractNumId w:val="32"/>
  </w:num>
  <w:num w:numId="34">
    <w:abstractNumId w:val="17"/>
  </w:num>
  <w:num w:numId="35">
    <w:abstractNumId w:val="3"/>
  </w:num>
  <w:num w:numId="36">
    <w:abstractNumId w:val="22"/>
  </w:num>
  <w:num w:numId="37">
    <w:abstractNumId w:val="57"/>
  </w:num>
  <w:num w:numId="38">
    <w:abstractNumId w:val="14"/>
  </w:num>
  <w:num w:numId="39">
    <w:abstractNumId w:val="35"/>
  </w:num>
  <w:num w:numId="40">
    <w:abstractNumId w:val="55"/>
  </w:num>
  <w:num w:numId="41">
    <w:abstractNumId w:val="4"/>
  </w:num>
  <w:num w:numId="42">
    <w:abstractNumId w:val="52"/>
  </w:num>
  <w:num w:numId="43">
    <w:abstractNumId w:val="26"/>
  </w:num>
  <w:num w:numId="44">
    <w:abstractNumId w:val="45"/>
  </w:num>
  <w:num w:numId="45">
    <w:abstractNumId w:val="27"/>
  </w:num>
  <w:num w:numId="46">
    <w:abstractNumId w:val="56"/>
  </w:num>
  <w:num w:numId="47">
    <w:abstractNumId w:val="15"/>
  </w:num>
  <w:num w:numId="48">
    <w:abstractNumId w:val="40"/>
  </w:num>
  <w:num w:numId="49">
    <w:abstractNumId w:val="50"/>
  </w:num>
  <w:num w:numId="50">
    <w:abstractNumId w:val="2"/>
  </w:num>
  <w:num w:numId="51">
    <w:abstractNumId w:val="18"/>
  </w:num>
  <w:num w:numId="52">
    <w:abstractNumId w:val="43"/>
  </w:num>
  <w:num w:numId="53">
    <w:abstractNumId w:val="5"/>
  </w:num>
  <w:num w:numId="54">
    <w:abstractNumId w:val="19"/>
  </w:num>
  <w:num w:numId="55">
    <w:abstractNumId w:val="16"/>
  </w:num>
  <w:num w:numId="56">
    <w:abstractNumId w:val="44"/>
  </w:num>
  <w:num w:numId="57">
    <w:abstractNumId w:val="12"/>
  </w:num>
  <w:num w:numId="58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53"/>
    <w:rsid w:val="000273DE"/>
    <w:rsid w:val="00037817"/>
    <w:rsid w:val="0006269D"/>
    <w:rsid w:val="0006491D"/>
    <w:rsid w:val="00070D97"/>
    <w:rsid w:val="000833FD"/>
    <w:rsid w:val="000B768E"/>
    <w:rsid w:val="000C0161"/>
    <w:rsid w:val="000E39F2"/>
    <w:rsid w:val="000F159D"/>
    <w:rsid w:val="000F5308"/>
    <w:rsid w:val="00100DCA"/>
    <w:rsid w:val="00172BED"/>
    <w:rsid w:val="001B38FF"/>
    <w:rsid w:val="001C791D"/>
    <w:rsid w:val="001D5B27"/>
    <w:rsid w:val="001D6ABA"/>
    <w:rsid w:val="001E3907"/>
    <w:rsid w:val="0021381B"/>
    <w:rsid w:val="002348F6"/>
    <w:rsid w:val="00251621"/>
    <w:rsid w:val="00255765"/>
    <w:rsid w:val="00276F45"/>
    <w:rsid w:val="00293EF0"/>
    <w:rsid w:val="00295E93"/>
    <w:rsid w:val="002D1A6B"/>
    <w:rsid w:val="00301095"/>
    <w:rsid w:val="00301466"/>
    <w:rsid w:val="00303E0F"/>
    <w:rsid w:val="003056A2"/>
    <w:rsid w:val="003319B1"/>
    <w:rsid w:val="00347EC2"/>
    <w:rsid w:val="003F6E30"/>
    <w:rsid w:val="004416F5"/>
    <w:rsid w:val="0045224B"/>
    <w:rsid w:val="004A24E6"/>
    <w:rsid w:val="004B7D86"/>
    <w:rsid w:val="004E156B"/>
    <w:rsid w:val="004F5512"/>
    <w:rsid w:val="004F5C3C"/>
    <w:rsid w:val="0052232F"/>
    <w:rsid w:val="005436C3"/>
    <w:rsid w:val="00552C2F"/>
    <w:rsid w:val="005A5BFE"/>
    <w:rsid w:val="005A696E"/>
    <w:rsid w:val="005F701E"/>
    <w:rsid w:val="00605991"/>
    <w:rsid w:val="0063170E"/>
    <w:rsid w:val="006652CB"/>
    <w:rsid w:val="00667B97"/>
    <w:rsid w:val="006A14A5"/>
    <w:rsid w:val="006E3033"/>
    <w:rsid w:val="006E4A99"/>
    <w:rsid w:val="0070670D"/>
    <w:rsid w:val="007443B8"/>
    <w:rsid w:val="00782F7D"/>
    <w:rsid w:val="007A1294"/>
    <w:rsid w:val="007A499B"/>
    <w:rsid w:val="007D7E13"/>
    <w:rsid w:val="007E05F8"/>
    <w:rsid w:val="007F12C0"/>
    <w:rsid w:val="007F2435"/>
    <w:rsid w:val="00802D8D"/>
    <w:rsid w:val="00857CAD"/>
    <w:rsid w:val="008667D0"/>
    <w:rsid w:val="008845F3"/>
    <w:rsid w:val="008A57A9"/>
    <w:rsid w:val="008B3559"/>
    <w:rsid w:val="008B387A"/>
    <w:rsid w:val="008D79C1"/>
    <w:rsid w:val="008E15F7"/>
    <w:rsid w:val="00963CDC"/>
    <w:rsid w:val="00992EC0"/>
    <w:rsid w:val="009A7073"/>
    <w:rsid w:val="009A70AB"/>
    <w:rsid w:val="009B7896"/>
    <w:rsid w:val="009C79C6"/>
    <w:rsid w:val="009D1516"/>
    <w:rsid w:val="009D6974"/>
    <w:rsid w:val="00A371CD"/>
    <w:rsid w:val="00A4758A"/>
    <w:rsid w:val="00A503A5"/>
    <w:rsid w:val="00A93BDB"/>
    <w:rsid w:val="00A95555"/>
    <w:rsid w:val="00AA3983"/>
    <w:rsid w:val="00AB6DFF"/>
    <w:rsid w:val="00AF2418"/>
    <w:rsid w:val="00AF2CDA"/>
    <w:rsid w:val="00B55B9E"/>
    <w:rsid w:val="00B565F5"/>
    <w:rsid w:val="00B70F2E"/>
    <w:rsid w:val="00BF08E0"/>
    <w:rsid w:val="00BF60F7"/>
    <w:rsid w:val="00BF61B2"/>
    <w:rsid w:val="00C1463B"/>
    <w:rsid w:val="00C22896"/>
    <w:rsid w:val="00C45134"/>
    <w:rsid w:val="00C4514C"/>
    <w:rsid w:val="00C61939"/>
    <w:rsid w:val="00C71CD2"/>
    <w:rsid w:val="00C76250"/>
    <w:rsid w:val="00C818ED"/>
    <w:rsid w:val="00CA09AA"/>
    <w:rsid w:val="00CB73EE"/>
    <w:rsid w:val="00CC3867"/>
    <w:rsid w:val="00CC4BB5"/>
    <w:rsid w:val="00CC6F05"/>
    <w:rsid w:val="00CD51B2"/>
    <w:rsid w:val="00CD78F8"/>
    <w:rsid w:val="00CF16E4"/>
    <w:rsid w:val="00D11418"/>
    <w:rsid w:val="00D206CB"/>
    <w:rsid w:val="00D25F41"/>
    <w:rsid w:val="00D47392"/>
    <w:rsid w:val="00D676DC"/>
    <w:rsid w:val="00D72026"/>
    <w:rsid w:val="00DA152C"/>
    <w:rsid w:val="00DA6B8A"/>
    <w:rsid w:val="00DD29BA"/>
    <w:rsid w:val="00DE1217"/>
    <w:rsid w:val="00DE4825"/>
    <w:rsid w:val="00E25E14"/>
    <w:rsid w:val="00E2602C"/>
    <w:rsid w:val="00E41EED"/>
    <w:rsid w:val="00E64AE2"/>
    <w:rsid w:val="00E77CD1"/>
    <w:rsid w:val="00EF6F53"/>
    <w:rsid w:val="00F01828"/>
    <w:rsid w:val="00F04F03"/>
    <w:rsid w:val="00F208F0"/>
    <w:rsid w:val="00F51129"/>
    <w:rsid w:val="00F7206F"/>
    <w:rsid w:val="00FA36B2"/>
    <w:rsid w:val="00FA5945"/>
    <w:rsid w:val="00FB03DF"/>
    <w:rsid w:val="00FC0D4D"/>
    <w:rsid w:val="00FE7FA5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5B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9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9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9E"/>
    <w:pPr>
      <w:ind w:left="720"/>
      <w:contextualSpacing/>
    </w:pPr>
  </w:style>
  <w:style w:type="paragraph" w:customStyle="1" w:styleId="a4">
    <w:name w:val="Название таблицы"/>
    <w:basedOn w:val="a"/>
    <w:link w:val="a5"/>
    <w:rsid w:val="004E156B"/>
    <w:pPr>
      <w:spacing w:before="120" w:after="120"/>
    </w:pPr>
    <w:rPr>
      <w:rFonts w:ascii="Times New Roman" w:eastAsia="Times New Roman" w:hAnsi="Times New Roman"/>
      <w:b/>
      <w:szCs w:val="28"/>
    </w:rPr>
  </w:style>
  <w:style w:type="character" w:customStyle="1" w:styleId="a5">
    <w:name w:val="Название таблицы Знак"/>
    <w:link w:val="a4"/>
    <w:locked/>
    <w:rsid w:val="004E156B"/>
    <w:rPr>
      <w:rFonts w:ascii="Times New Roman" w:eastAsia="Times New Roman" w:hAnsi="Times New Roman" w:cs="Times New Roman"/>
      <w:b/>
      <w:sz w:val="24"/>
      <w:szCs w:val="28"/>
    </w:rPr>
  </w:style>
  <w:style w:type="character" w:styleId="a6">
    <w:name w:val="Hyperlink"/>
    <w:basedOn w:val="a0"/>
    <w:uiPriority w:val="99"/>
    <w:unhideWhenUsed/>
    <w:rsid w:val="00BF08E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B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5B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5B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5B9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5B9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5B9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5B9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5B9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5B9E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55B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55B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55B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55B9E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55B9E"/>
    <w:rPr>
      <w:b/>
      <w:bCs/>
    </w:rPr>
  </w:style>
  <w:style w:type="character" w:styleId="ac">
    <w:name w:val="Emphasis"/>
    <w:basedOn w:val="a0"/>
    <w:uiPriority w:val="20"/>
    <w:qFormat/>
    <w:rsid w:val="00B55B9E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55B9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55B9E"/>
    <w:rPr>
      <w:i/>
    </w:rPr>
  </w:style>
  <w:style w:type="character" w:customStyle="1" w:styleId="22">
    <w:name w:val="Цитата 2 Знак"/>
    <w:basedOn w:val="a0"/>
    <w:link w:val="21"/>
    <w:uiPriority w:val="29"/>
    <w:rsid w:val="00B55B9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55B9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55B9E"/>
    <w:rPr>
      <w:b/>
      <w:i/>
      <w:sz w:val="24"/>
    </w:rPr>
  </w:style>
  <w:style w:type="character" w:styleId="af0">
    <w:name w:val="Subtle Emphasis"/>
    <w:uiPriority w:val="19"/>
    <w:qFormat/>
    <w:rsid w:val="00B55B9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55B9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55B9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55B9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55B9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55B9E"/>
    <w:pPr>
      <w:outlineLvl w:val="9"/>
    </w:pPr>
  </w:style>
  <w:style w:type="paragraph" w:styleId="af6">
    <w:name w:val="header"/>
    <w:basedOn w:val="a"/>
    <w:link w:val="af7"/>
    <w:uiPriority w:val="99"/>
    <w:unhideWhenUsed/>
    <w:rsid w:val="005F701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F701E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5F701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F701E"/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4416F5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4416F5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4416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5B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9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9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9E"/>
    <w:pPr>
      <w:ind w:left="720"/>
      <w:contextualSpacing/>
    </w:pPr>
  </w:style>
  <w:style w:type="paragraph" w:customStyle="1" w:styleId="a4">
    <w:name w:val="Название таблицы"/>
    <w:basedOn w:val="a"/>
    <w:link w:val="a5"/>
    <w:rsid w:val="004E156B"/>
    <w:pPr>
      <w:spacing w:before="120" w:after="120"/>
    </w:pPr>
    <w:rPr>
      <w:rFonts w:ascii="Times New Roman" w:eastAsia="Times New Roman" w:hAnsi="Times New Roman"/>
      <w:b/>
      <w:szCs w:val="28"/>
    </w:rPr>
  </w:style>
  <w:style w:type="character" w:customStyle="1" w:styleId="a5">
    <w:name w:val="Название таблицы Знак"/>
    <w:link w:val="a4"/>
    <w:locked/>
    <w:rsid w:val="004E156B"/>
    <w:rPr>
      <w:rFonts w:ascii="Times New Roman" w:eastAsia="Times New Roman" w:hAnsi="Times New Roman" w:cs="Times New Roman"/>
      <w:b/>
      <w:sz w:val="24"/>
      <w:szCs w:val="28"/>
    </w:rPr>
  </w:style>
  <w:style w:type="character" w:styleId="a6">
    <w:name w:val="Hyperlink"/>
    <w:basedOn w:val="a0"/>
    <w:uiPriority w:val="99"/>
    <w:unhideWhenUsed/>
    <w:rsid w:val="00BF08E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B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5B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5B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5B9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5B9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5B9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5B9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5B9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5B9E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55B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55B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55B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55B9E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55B9E"/>
    <w:rPr>
      <w:b/>
      <w:bCs/>
    </w:rPr>
  </w:style>
  <w:style w:type="character" w:styleId="ac">
    <w:name w:val="Emphasis"/>
    <w:basedOn w:val="a0"/>
    <w:uiPriority w:val="20"/>
    <w:qFormat/>
    <w:rsid w:val="00B55B9E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55B9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55B9E"/>
    <w:rPr>
      <w:i/>
    </w:rPr>
  </w:style>
  <w:style w:type="character" w:customStyle="1" w:styleId="22">
    <w:name w:val="Цитата 2 Знак"/>
    <w:basedOn w:val="a0"/>
    <w:link w:val="21"/>
    <w:uiPriority w:val="29"/>
    <w:rsid w:val="00B55B9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55B9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55B9E"/>
    <w:rPr>
      <w:b/>
      <w:i/>
      <w:sz w:val="24"/>
    </w:rPr>
  </w:style>
  <w:style w:type="character" w:styleId="af0">
    <w:name w:val="Subtle Emphasis"/>
    <w:uiPriority w:val="19"/>
    <w:qFormat/>
    <w:rsid w:val="00B55B9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55B9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55B9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55B9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55B9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55B9E"/>
    <w:pPr>
      <w:outlineLvl w:val="9"/>
    </w:pPr>
  </w:style>
  <w:style w:type="paragraph" w:styleId="af6">
    <w:name w:val="header"/>
    <w:basedOn w:val="a"/>
    <w:link w:val="af7"/>
    <w:uiPriority w:val="99"/>
    <w:unhideWhenUsed/>
    <w:rsid w:val="005F701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F701E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5F701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F701E"/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4416F5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4416F5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441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5E20-4691-4022-AD3F-BBDC892E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5367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Резун Елизавета Александровна</cp:lastModifiedBy>
  <cp:revision>76</cp:revision>
  <dcterms:created xsi:type="dcterms:W3CDTF">2021-08-31T13:07:00Z</dcterms:created>
  <dcterms:modified xsi:type="dcterms:W3CDTF">2021-10-07T10:47:00Z</dcterms:modified>
</cp:coreProperties>
</file>