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86D" w:rsidRDefault="0087086D" w:rsidP="004457EA">
      <w:pPr>
        <w:framePr w:w="9676" w:h="15406" w:hRule="exact" w:wrap="none" w:vAnchor="page" w:hAnchor="page" w:x="1676" w:y="117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086D">
        <w:rPr>
          <w:rFonts w:ascii="Times New Roman" w:hAnsi="Times New Roman" w:cs="Times New Roman"/>
          <w:b/>
          <w:sz w:val="28"/>
          <w:szCs w:val="28"/>
        </w:rPr>
        <w:t>Выписка из Территориальной программы государственных гарантий бесплатного оказания гражданам медицинской помощи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7086D">
        <w:rPr>
          <w:rFonts w:ascii="Times New Roman" w:hAnsi="Times New Roman" w:cs="Times New Roman"/>
          <w:b/>
          <w:sz w:val="28"/>
          <w:szCs w:val="28"/>
        </w:rPr>
        <w:t xml:space="preserve"> год, и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7086D">
        <w:rPr>
          <w:rFonts w:ascii="Times New Roman" w:hAnsi="Times New Roman" w:cs="Times New Roman"/>
          <w:b/>
          <w:sz w:val="28"/>
          <w:szCs w:val="28"/>
        </w:rPr>
        <w:t>г.,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7086D">
        <w:rPr>
          <w:rFonts w:ascii="Times New Roman" w:hAnsi="Times New Roman" w:cs="Times New Roman"/>
          <w:b/>
          <w:sz w:val="28"/>
          <w:szCs w:val="28"/>
        </w:rPr>
        <w:t>г.</w:t>
      </w:r>
    </w:p>
    <w:p w:rsidR="004457EA" w:rsidRPr="0087086D" w:rsidRDefault="004457EA" w:rsidP="004457EA">
      <w:pPr>
        <w:framePr w:w="9676" w:h="15406" w:hRule="exact" w:wrap="none" w:vAnchor="page" w:hAnchor="page" w:x="1676" w:y="11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7086D" w:rsidRPr="004457EA" w:rsidRDefault="0087086D" w:rsidP="004457EA">
      <w:pPr>
        <w:framePr w:w="9676" w:h="15406" w:hRule="exact" w:wrap="none" w:vAnchor="page" w:hAnchor="page" w:x="1676" w:y="1173"/>
        <w:jc w:val="right"/>
      </w:pPr>
    </w:p>
    <w:p w:rsidR="004457EA" w:rsidRDefault="004457EA" w:rsidP="004457EA">
      <w:pPr>
        <w:pStyle w:val="1"/>
        <w:framePr w:w="9676" w:h="15406" w:hRule="exact" w:wrap="none" w:vAnchor="page" w:hAnchor="page" w:x="1676" w:y="1173"/>
        <w:tabs>
          <w:tab w:val="left" w:pos="1033"/>
        </w:tabs>
        <w:ind w:firstLine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</w:t>
      </w:r>
      <w:r w:rsidRPr="004457EA">
        <w:rPr>
          <w:b/>
          <w:color w:val="000000"/>
          <w:u w:val="single"/>
        </w:rPr>
        <w:t>неочередно</w:t>
      </w:r>
      <w:r w:rsidRPr="004457EA">
        <w:rPr>
          <w:b/>
          <w:color w:val="000000"/>
          <w:u w:val="single"/>
        </w:rPr>
        <w:t>е</w:t>
      </w:r>
      <w:r w:rsidRPr="004457EA">
        <w:rPr>
          <w:b/>
          <w:color w:val="000000"/>
          <w:u w:val="single"/>
        </w:rPr>
        <w:t xml:space="preserve"> оказания медицинской помощи</w:t>
      </w:r>
    </w:p>
    <w:p w:rsidR="004457EA" w:rsidRPr="004457EA" w:rsidRDefault="004457EA" w:rsidP="004457EA">
      <w:pPr>
        <w:pStyle w:val="1"/>
        <w:framePr w:w="9676" w:h="15406" w:hRule="exact" w:wrap="none" w:vAnchor="page" w:hAnchor="page" w:x="1676" w:y="1173"/>
        <w:tabs>
          <w:tab w:val="left" w:pos="1033"/>
        </w:tabs>
        <w:ind w:firstLine="0"/>
        <w:jc w:val="center"/>
        <w:rPr>
          <w:b/>
          <w:color w:val="000000"/>
          <w:u w:val="single"/>
        </w:rPr>
      </w:pPr>
    </w:p>
    <w:p w:rsidR="0087086D" w:rsidRDefault="0087086D" w:rsidP="004457EA">
      <w:pPr>
        <w:pStyle w:val="1"/>
        <w:framePr w:w="9676" w:h="15406" w:hRule="exact" w:wrap="none" w:vAnchor="page" w:hAnchor="page" w:x="1676" w:y="1173"/>
        <w:tabs>
          <w:tab w:val="left" w:pos="1033"/>
        </w:tabs>
        <w:ind w:firstLine="0"/>
        <w:jc w:val="both"/>
      </w:pPr>
      <w:r>
        <w:rPr>
          <w:color w:val="000000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реализации Территориальной программы государственных гарантий.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Право на внеочередное оказание медицинской помощи в соответствии с законодательством Российской Федерации имеют следующие категории граждан: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инвалиды Великой Отечественной войны и инвалиды боевых действий;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участники Великой Отечественной войны;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ветераны боевых действий;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ветераны боевых действий из числа лиц, указанных в подпунктах 1 - 5 пункта 1 статьи 3 Федерального закона от 12 января 1995 г. № 5-ФЗ «О ветеранах»;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военнослужащие, указанные в абзаце первом статьи 17 Федерального закона от 12 января 1995 г. № 5-ФЗ «О ветеранах», проходившие военную службу в воинских частях, учреждениях, военно</w:t>
      </w:r>
      <w:r>
        <w:rPr>
          <w:color w:val="000000"/>
        </w:rPr>
        <w:softHyphen/>
        <w:t>учебных заведениях, не входивших в состав действующей армии, в период с 22 июня 1941 года по 03 сентября 1945 года не менее шести месяцев, военнослужащие, награжденные орденами и медалями СССР за службу в указанный период;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награжденные знаком «Почетный донор Российской Федерации»;</w:t>
      </w:r>
    </w:p>
    <w:p w:rsidR="0087086D" w:rsidRDefault="0087086D" w:rsidP="004457EA">
      <w:pPr>
        <w:pStyle w:val="1"/>
        <w:framePr w:w="9676" w:h="15406" w:hRule="exact" w:wrap="none" w:vAnchor="page" w:hAnchor="page" w:x="1676" w:y="1173"/>
        <w:ind w:firstLine="720"/>
        <w:jc w:val="both"/>
      </w:pPr>
      <w:r>
        <w:rPr>
          <w:color w:val="000000"/>
        </w:rPr>
        <w:t>инвалиды I и II групп, дети-инвалиды и лица, сопровождающие таких детей, в соответствии с Указом Президента Российской Федерации от 02 октября 1992 г. № 1157 «О дополнительных мерах государственной поддержки инвалидов»;</w:t>
      </w:r>
    </w:p>
    <w:bookmarkEnd w:id="0"/>
    <w:p w:rsidR="0087086D" w:rsidRDefault="0087086D" w:rsidP="0087086D">
      <w:pPr>
        <w:widowControl/>
        <w:sectPr w:rsidR="0087086D" w:rsidSect="0087086D">
          <w:pgSz w:w="11900" w:h="16840"/>
          <w:pgMar w:top="1418" w:right="360" w:bottom="360" w:left="360" w:header="0" w:footer="3" w:gutter="0"/>
          <w:cols w:space="720"/>
        </w:sectPr>
      </w:pPr>
    </w:p>
    <w:p w:rsidR="0087086D" w:rsidRDefault="0087086D" w:rsidP="0087086D">
      <w:pPr>
        <w:spacing w:line="1" w:lineRule="exact"/>
      </w:pP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граждане, получившие или перенесшие лучевую болезнь, другие заболевания, и инвалиды вследствие Чернобыльской катастрофы (статья 14 Закона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иные категории граждан в соответствии с законодательством Российской Федерации.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Основанием для оказания медицинской помощи в медицинских организациях отдельной категории граждан во внеочередном порядке является документ, подтверждающий принадлежность к одной из категорий граждан, имеющих право на внеочередное оказание медицинской помощи.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В целях реализации права на внеочередное оказание медицинской помощи отдельным категориям граждан в медицинских организациях, на стендах в регистратуре, в приемном отделении, а также на сайтах в информационно-телекоммуникационной сети «Интернет» размещается информация о перечне отдельных категорий граждан, имеющих право на внеочередное оказание медицинской помощи.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Право на внеочередное оказание медицинской помощи реализуется при непосредственном обращении отдельных категорий граждан в медицинскую организацию, оказывающую первичную медико</w:t>
      </w:r>
      <w:r>
        <w:rPr>
          <w:color w:val="000000"/>
        </w:rPr>
        <w:softHyphen/>
        <w:t>санитарную помощь в амбулаторных условиях.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Работник регистратуры медицинской организации, оказывающей первичную медико-санитарную помощь в амбулаторных условиях, в день обращения отдельных категорий граждан обеспечивает предварительную запись на прием к врачу в приоритетном порядке.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Амбулаторные карты отдельных категорий граждан подлежат дополнительной маркировке.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При наличии медицинских (клинических) показаний для проведения дополнительного медицинского обследования отдельных категорий граждан и (или) лабораторных исследований лечащим врачом в день обращения отдельных категорий граждан организуются внеочередной прием необходимыми врачами-специалистами и проведение необходимых лабораторных исследований.</w:t>
      </w:r>
    </w:p>
    <w:p w:rsidR="0087086D" w:rsidRDefault="0087086D" w:rsidP="0087086D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В случае необходимости оказания отдельным категориям граждан специализированной, в том числе высокотехнологичной, медицинской помощи в стационарных условиях,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помощи.</w:t>
      </w:r>
    </w:p>
    <w:p w:rsidR="0087086D" w:rsidRDefault="0087086D" w:rsidP="0087086D">
      <w:pPr>
        <w:widowControl/>
        <w:sectPr w:rsidR="0087086D">
          <w:pgSz w:w="11900" w:h="16840"/>
          <w:pgMar w:top="360" w:right="360" w:bottom="360" w:left="360" w:header="0" w:footer="3" w:gutter="0"/>
          <w:cols w:space="720"/>
        </w:sectPr>
      </w:pPr>
    </w:p>
    <w:p w:rsidR="0087086D" w:rsidRDefault="0087086D" w:rsidP="0087086D">
      <w:pPr>
        <w:spacing w:line="1" w:lineRule="exact"/>
      </w:pPr>
    </w:p>
    <w:p w:rsidR="0087086D" w:rsidRDefault="0087086D" w:rsidP="0087086D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>Медицинская организация, оказывающая специализированную, в том числе высокотехнологичную, медицинскую помощь в стационарных условиях, в условиях дневного стационара организует внеочередную плановую госпитализацию отдельных категорий граждан.</w:t>
      </w:r>
    </w:p>
    <w:p w:rsidR="00827C4A" w:rsidRDefault="00827C4A"/>
    <w:sectPr w:rsidR="0082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9F" w:rsidRDefault="00712E9F" w:rsidP="0087086D">
      <w:r>
        <w:separator/>
      </w:r>
    </w:p>
  </w:endnote>
  <w:endnote w:type="continuationSeparator" w:id="0">
    <w:p w:rsidR="00712E9F" w:rsidRDefault="00712E9F" w:rsidP="0087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9F" w:rsidRDefault="00712E9F" w:rsidP="0087086D">
      <w:r>
        <w:separator/>
      </w:r>
    </w:p>
  </w:footnote>
  <w:footnote w:type="continuationSeparator" w:id="0">
    <w:p w:rsidR="00712E9F" w:rsidRDefault="00712E9F" w:rsidP="0087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538A6"/>
    <w:multiLevelType w:val="multilevel"/>
    <w:tmpl w:val="0DE08A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E0"/>
    <w:rsid w:val="004457EA"/>
    <w:rsid w:val="00712E9F"/>
    <w:rsid w:val="00745AE0"/>
    <w:rsid w:val="00827C4A"/>
    <w:rsid w:val="0087086D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8B18-B023-496D-A6DC-447A3493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7086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7086D"/>
    <w:pPr>
      <w:spacing w:line="268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Колонтитул_"/>
    <w:basedOn w:val="a0"/>
    <w:link w:val="a5"/>
    <w:locked/>
    <w:rsid w:val="0087086D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87086D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8708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86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708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86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4</cp:revision>
  <dcterms:created xsi:type="dcterms:W3CDTF">2024-02-26T10:23:00Z</dcterms:created>
  <dcterms:modified xsi:type="dcterms:W3CDTF">2024-02-26T11:30:00Z</dcterms:modified>
</cp:coreProperties>
</file>